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FDFFD" w14:textId="3CE96B6E" w:rsidR="00487E23" w:rsidRDefault="00487E23" w:rsidP="00ED4F40">
      <w:pPr>
        <w:spacing w:after="120" w:line="240" w:lineRule="auto"/>
        <w:jc w:val="center"/>
        <w:rPr>
          <w:rFonts w:cstheme="minorHAnsi"/>
          <w:b/>
          <w:color w:val="000000"/>
          <w:sz w:val="24"/>
          <w:szCs w:val="24"/>
        </w:rPr>
      </w:pPr>
      <w:r w:rsidRPr="00ED4F40">
        <w:rPr>
          <w:rFonts w:cstheme="minorHAnsi"/>
          <w:b/>
          <w:color w:val="000000"/>
          <w:sz w:val="24"/>
          <w:szCs w:val="24"/>
        </w:rPr>
        <w:t>"IN ESSENTIALS UNITY, IN ALL THINGS CHARITY.”</w:t>
      </w:r>
    </w:p>
    <w:p w14:paraId="61CB2A3C" w14:textId="77777777" w:rsidR="00ED4F40" w:rsidRPr="00ED4F40" w:rsidRDefault="00ED4F40" w:rsidP="00ED4F40">
      <w:pPr>
        <w:spacing w:after="120" w:line="240" w:lineRule="auto"/>
        <w:jc w:val="center"/>
        <w:rPr>
          <w:rFonts w:cstheme="minorHAnsi"/>
          <w:b/>
          <w:color w:val="000000"/>
          <w:sz w:val="24"/>
          <w:szCs w:val="24"/>
        </w:rPr>
      </w:pPr>
    </w:p>
    <w:p w14:paraId="1A60B4FF" w14:textId="77777777" w:rsidR="00487E23" w:rsidRPr="00B834F0" w:rsidRDefault="00487E23" w:rsidP="00487E23">
      <w:pPr>
        <w:spacing w:after="120" w:line="240" w:lineRule="auto"/>
        <w:rPr>
          <w:rFonts w:cstheme="minorHAnsi"/>
          <w:color w:val="000000"/>
          <w:sz w:val="24"/>
          <w:szCs w:val="24"/>
        </w:rPr>
      </w:pPr>
      <w:r w:rsidRPr="00B834F0">
        <w:rPr>
          <w:rFonts w:cstheme="minorHAnsi"/>
          <w:color w:val="000000"/>
          <w:sz w:val="24"/>
          <w:szCs w:val="24"/>
        </w:rPr>
        <w:t xml:space="preserve">TableTopUSA members agree that the following are the essentials of the Christian Faith, apart from believe in these, one cannot be a Christian. Belief in anything beyond these essentials is categorized below as a non-essential belief, meaning that we may still call you a brother or sister in Christ, but we will not argue with you because they are not required for salvation. </w:t>
      </w:r>
    </w:p>
    <w:p w14:paraId="0B0C4F94" w14:textId="77777777" w:rsidR="009A40B1" w:rsidRPr="00B834F0" w:rsidRDefault="009A40B1" w:rsidP="00487E23">
      <w:pPr>
        <w:spacing w:after="120" w:line="240" w:lineRule="auto"/>
        <w:rPr>
          <w:rFonts w:cstheme="minorHAnsi"/>
          <w:b/>
          <w:color w:val="000000"/>
          <w:sz w:val="24"/>
          <w:szCs w:val="24"/>
          <w:u w:val="single"/>
        </w:rPr>
      </w:pPr>
      <w:r w:rsidRPr="00B834F0">
        <w:rPr>
          <w:rFonts w:cstheme="minorHAnsi"/>
          <w:b/>
          <w:color w:val="000000"/>
          <w:sz w:val="24"/>
          <w:szCs w:val="24"/>
          <w:u w:val="single"/>
        </w:rPr>
        <w:t>ESSENTIALS</w:t>
      </w:r>
    </w:p>
    <w:p w14:paraId="72558DAF" w14:textId="77777777" w:rsidR="00487E23" w:rsidRPr="00B834F0" w:rsidRDefault="009A40B1" w:rsidP="00487E23">
      <w:pPr>
        <w:pStyle w:val="NormalWeb"/>
        <w:shd w:val="clear" w:color="auto" w:fill="FFFFFF"/>
        <w:spacing w:before="0" w:beforeAutospacing="0" w:after="375" w:afterAutospacing="0" w:line="336" w:lineRule="atLeast"/>
        <w:rPr>
          <w:rFonts w:asciiTheme="minorHAnsi" w:hAnsiTheme="minorHAnsi" w:cstheme="minorHAnsi"/>
          <w:color w:val="3C3C3C"/>
        </w:rPr>
      </w:pPr>
      <w:r w:rsidRPr="00B834F0">
        <w:rPr>
          <w:rFonts w:asciiTheme="minorHAnsi" w:hAnsiTheme="minorHAnsi" w:cstheme="minorHAnsi"/>
          <w:color w:val="3C3C3C"/>
        </w:rPr>
        <w:t>1</w:t>
      </w:r>
      <w:r w:rsidR="00487E23" w:rsidRPr="00B834F0">
        <w:rPr>
          <w:rFonts w:asciiTheme="minorHAnsi" w:hAnsiTheme="minorHAnsi" w:cstheme="minorHAnsi"/>
          <w:color w:val="3C3C3C"/>
        </w:rPr>
        <w:t>. We believe that there is one God, eternally existent in three persons: Father, Son, and Holy Spirit. </w:t>
      </w:r>
      <w:r w:rsidR="00487E23" w:rsidRPr="00B834F0">
        <w:rPr>
          <w:rFonts w:asciiTheme="minorHAnsi" w:hAnsiTheme="minorHAnsi" w:cstheme="minorHAnsi"/>
          <w:color w:val="3C3C3C"/>
        </w:rPr>
        <w:br/>
      </w:r>
      <w:r w:rsidR="00487E23" w:rsidRPr="00B834F0">
        <w:rPr>
          <w:rStyle w:val="Strong"/>
          <w:rFonts w:asciiTheme="minorHAnsi" w:hAnsiTheme="minorHAnsi" w:cstheme="minorHAnsi"/>
          <w:color w:val="3C3C3C"/>
        </w:rPr>
        <w:t>Matthew 28:19; John 10:30; Ephesians 4:4-6.</w:t>
      </w:r>
    </w:p>
    <w:p w14:paraId="57295B83" w14:textId="77777777" w:rsidR="00487E23" w:rsidRPr="00B834F0" w:rsidRDefault="009A40B1" w:rsidP="00487E23">
      <w:pPr>
        <w:pStyle w:val="NormalWeb"/>
        <w:shd w:val="clear" w:color="auto" w:fill="FFFFFF"/>
        <w:spacing w:before="0" w:beforeAutospacing="0" w:after="375" w:afterAutospacing="0" w:line="336" w:lineRule="atLeast"/>
        <w:rPr>
          <w:rFonts w:asciiTheme="minorHAnsi" w:hAnsiTheme="minorHAnsi" w:cstheme="minorHAnsi"/>
          <w:color w:val="3C3C3C"/>
        </w:rPr>
      </w:pPr>
      <w:r w:rsidRPr="00B834F0">
        <w:rPr>
          <w:rFonts w:asciiTheme="minorHAnsi" w:hAnsiTheme="minorHAnsi" w:cstheme="minorHAnsi"/>
          <w:color w:val="3C3C3C"/>
        </w:rPr>
        <w:t>2</w:t>
      </w:r>
      <w:r w:rsidR="00487E23" w:rsidRPr="00B834F0">
        <w:rPr>
          <w:rFonts w:asciiTheme="minorHAnsi" w:hAnsiTheme="minorHAnsi" w:cstheme="minorHAnsi"/>
          <w:color w:val="3C3C3C"/>
        </w:rPr>
        <w:t>. We believe in the deity of the Lord Jesus Christ, in His virgin birth, in His sinless life, in His miracles, in His vicarious and atoning death through His shed blood on the cross, in His bodily resurrection, in His ascension to the right hand of the Father, and in His personal return in power and glory. </w:t>
      </w:r>
      <w:r w:rsidR="00487E23" w:rsidRPr="00B834F0">
        <w:rPr>
          <w:rFonts w:asciiTheme="minorHAnsi" w:hAnsiTheme="minorHAnsi" w:cstheme="minorHAnsi"/>
          <w:color w:val="3C3C3C"/>
        </w:rPr>
        <w:br/>
      </w:r>
      <w:r w:rsidR="00487E23" w:rsidRPr="00B834F0">
        <w:rPr>
          <w:rStyle w:val="Strong"/>
          <w:rFonts w:asciiTheme="minorHAnsi" w:hAnsiTheme="minorHAnsi" w:cstheme="minorHAnsi"/>
          <w:color w:val="3C3C3C"/>
        </w:rPr>
        <w:t>Matthew 1:23; John 1:1-4 and 1:29; Acts 1:11 and 2:22-24; Romans 8:34; 1 Corinthians 15:3-4; 2 Corinthians 5:21; Philippians 2:5-11; Hebrews 1:1-4 and 4:15.</w:t>
      </w:r>
    </w:p>
    <w:p w14:paraId="68A8863B" w14:textId="77777777" w:rsidR="009A40B1" w:rsidRPr="00B834F0" w:rsidRDefault="009A40B1" w:rsidP="009A40B1">
      <w:pPr>
        <w:pStyle w:val="NormalWeb"/>
        <w:shd w:val="clear" w:color="auto" w:fill="FFFFFF"/>
        <w:spacing w:before="0" w:beforeAutospacing="0" w:after="375" w:afterAutospacing="0" w:line="336" w:lineRule="atLeast"/>
        <w:rPr>
          <w:rFonts w:asciiTheme="minorHAnsi" w:hAnsiTheme="minorHAnsi" w:cstheme="minorHAnsi"/>
          <w:color w:val="3C3C3C"/>
        </w:rPr>
      </w:pPr>
      <w:r w:rsidRPr="00B834F0">
        <w:rPr>
          <w:rFonts w:asciiTheme="minorHAnsi" w:hAnsiTheme="minorHAnsi" w:cstheme="minorHAnsi"/>
          <w:color w:val="3C3C3C"/>
        </w:rPr>
        <w:t>3. We believe the Bible to be the inspired, the only infallible, authoritative Word of God revealing the love of God to the world. </w:t>
      </w:r>
      <w:r w:rsidRPr="00B834F0">
        <w:rPr>
          <w:rFonts w:asciiTheme="minorHAnsi" w:hAnsiTheme="minorHAnsi" w:cstheme="minorHAnsi"/>
          <w:color w:val="3C3C3C"/>
        </w:rPr>
        <w:br/>
      </w:r>
      <w:r w:rsidRPr="00B834F0">
        <w:rPr>
          <w:rStyle w:val="Strong"/>
          <w:rFonts w:asciiTheme="minorHAnsi" w:hAnsiTheme="minorHAnsi" w:cstheme="minorHAnsi"/>
          <w:color w:val="3C3C3C"/>
        </w:rPr>
        <w:t>1 Thessalonians 2:13; 2 Timothy 3:15-17; John 3:16.</w:t>
      </w:r>
    </w:p>
    <w:p w14:paraId="243276E1" w14:textId="77777777" w:rsidR="00487E23" w:rsidRPr="00B834F0" w:rsidRDefault="00487E23" w:rsidP="00487E23">
      <w:pPr>
        <w:pStyle w:val="NormalWeb"/>
        <w:shd w:val="clear" w:color="auto" w:fill="FFFFFF"/>
        <w:spacing w:before="0" w:beforeAutospacing="0" w:after="375" w:afterAutospacing="0" w:line="336" w:lineRule="atLeast"/>
        <w:rPr>
          <w:rFonts w:asciiTheme="minorHAnsi" w:hAnsiTheme="minorHAnsi" w:cstheme="minorHAnsi"/>
          <w:color w:val="3C3C3C"/>
        </w:rPr>
      </w:pPr>
      <w:r w:rsidRPr="00B834F0">
        <w:rPr>
          <w:rFonts w:asciiTheme="minorHAnsi" w:hAnsiTheme="minorHAnsi" w:cstheme="minorHAnsi"/>
          <w:color w:val="3C3C3C"/>
        </w:rPr>
        <w:t>4. We believe that all men everywhere are lost and face the judgment of God, that Jesus Christ is the only way of salvation, and that for the salvation of lost and sinful man, repentance of sin and faith in Jesus Christ results in regeneration by the Holy Spirit. Furthermore, we believe that God will reward the righteous with eternal life in heaven, and that He will banish the unrighteous to everlasting punishment in hell. </w:t>
      </w:r>
      <w:r w:rsidRPr="00B834F0">
        <w:rPr>
          <w:rFonts w:asciiTheme="minorHAnsi" w:hAnsiTheme="minorHAnsi" w:cstheme="minorHAnsi"/>
          <w:color w:val="3C3C3C"/>
        </w:rPr>
        <w:br/>
      </w:r>
      <w:r w:rsidRPr="00B834F0">
        <w:rPr>
          <w:rStyle w:val="Strong"/>
          <w:rFonts w:asciiTheme="minorHAnsi" w:hAnsiTheme="minorHAnsi" w:cstheme="minorHAnsi"/>
          <w:color w:val="3C3C3C"/>
        </w:rPr>
        <w:t>Luke 24:46-47; John 14:6; Acts 4:12; Romans 3:23; 2 Corinthians 5:10-11; Ephesians 1:7 and 2:8-9; Titus 3:4-7.</w:t>
      </w:r>
    </w:p>
    <w:p w14:paraId="3F07495D" w14:textId="593035E4" w:rsidR="00487E23" w:rsidRDefault="00487E23" w:rsidP="009A40B1">
      <w:pPr>
        <w:pStyle w:val="NormalWeb"/>
        <w:shd w:val="clear" w:color="auto" w:fill="FFFFFF"/>
        <w:spacing w:before="0" w:beforeAutospacing="0" w:after="375" w:afterAutospacing="0" w:line="336" w:lineRule="atLeast"/>
        <w:rPr>
          <w:rStyle w:val="Strong"/>
          <w:rFonts w:asciiTheme="minorHAnsi" w:hAnsiTheme="minorHAnsi" w:cstheme="minorHAnsi"/>
          <w:color w:val="3C3C3C"/>
        </w:rPr>
      </w:pPr>
      <w:r w:rsidRPr="00B834F0">
        <w:rPr>
          <w:rFonts w:asciiTheme="minorHAnsi" w:hAnsiTheme="minorHAnsi" w:cstheme="minorHAnsi"/>
          <w:color w:val="3C3C3C"/>
        </w:rPr>
        <w:t>5. We believe in the present ministry of the Holy Spirit, whose indwelling enables the Christian to live a godly life. </w:t>
      </w:r>
      <w:r w:rsidRPr="00B834F0">
        <w:rPr>
          <w:rFonts w:asciiTheme="minorHAnsi" w:hAnsiTheme="minorHAnsi" w:cstheme="minorHAnsi"/>
          <w:color w:val="3C3C3C"/>
        </w:rPr>
        <w:br/>
      </w:r>
      <w:r w:rsidRPr="00B834F0">
        <w:rPr>
          <w:rStyle w:val="Strong"/>
          <w:rFonts w:asciiTheme="minorHAnsi" w:hAnsiTheme="minorHAnsi" w:cstheme="minorHAnsi"/>
          <w:color w:val="3C3C3C"/>
        </w:rPr>
        <w:t>John 3:5-8; Acts 1:8 and 4:31; Romans 8:9; 1 Corinthians 2:14; Galatians 5:16-18; Ephesians 6:12; Colossians 2:6-10.</w:t>
      </w:r>
      <w:bookmarkStart w:id="0" w:name="_GoBack"/>
      <w:bookmarkEnd w:id="0"/>
    </w:p>
    <w:p w14:paraId="299043CC" w14:textId="77777777" w:rsidR="00ED4F40" w:rsidRPr="00B834F0" w:rsidRDefault="00ED4F40" w:rsidP="009A40B1">
      <w:pPr>
        <w:pStyle w:val="NormalWeb"/>
        <w:shd w:val="clear" w:color="auto" w:fill="FFFFFF"/>
        <w:spacing w:before="0" w:beforeAutospacing="0" w:after="375" w:afterAutospacing="0" w:line="336" w:lineRule="atLeast"/>
        <w:rPr>
          <w:rFonts w:asciiTheme="minorHAnsi" w:hAnsiTheme="minorHAnsi" w:cstheme="minorHAnsi"/>
          <w:color w:val="3C3C3C"/>
        </w:rPr>
      </w:pPr>
    </w:p>
    <w:p w14:paraId="15965466" w14:textId="77777777" w:rsidR="001C2748" w:rsidRPr="00B834F0" w:rsidRDefault="009A40B1">
      <w:pPr>
        <w:rPr>
          <w:rFonts w:cstheme="minorHAnsi"/>
          <w:sz w:val="24"/>
          <w:szCs w:val="24"/>
        </w:rPr>
      </w:pPr>
      <w:r w:rsidRPr="00B834F0">
        <w:rPr>
          <w:rFonts w:cstheme="minorHAnsi"/>
          <w:sz w:val="24"/>
          <w:szCs w:val="24"/>
        </w:rPr>
        <w:lastRenderedPageBreak/>
        <w:t xml:space="preserve">6. </w:t>
      </w:r>
      <w:r w:rsidR="001C2748" w:rsidRPr="00B834F0">
        <w:rPr>
          <w:rFonts w:cstheme="minorHAnsi"/>
          <w:sz w:val="24"/>
          <w:szCs w:val="24"/>
        </w:rPr>
        <w:t xml:space="preserve">We must be united in the essential of the </w:t>
      </w:r>
      <w:r w:rsidRPr="00B834F0">
        <w:rPr>
          <w:rFonts w:cstheme="minorHAnsi"/>
          <w:b/>
          <w:sz w:val="24"/>
          <w:szCs w:val="24"/>
          <w:u w:val="single"/>
        </w:rPr>
        <w:t xml:space="preserve">The Gospel Message </w:t>
      </w:r>
      <w:r w:rsidR="001C2748" w:rsidRPr="00B834F0">
        <w:rPr>
          <w:rFonts w:cstheme="minorHAnsi"/>
          <w:b/>
          <w:sz w:val="24"/>
          <w:szCs w:val="24"/>
          <w:u w:val="single"/>
        </w:rPr>
        <w:br/>
      </w:r>
      <w:r w:rsidRPr="00B834F0">
        <w:rPr>
          <w:rFonts w:cstheme="minorHAnsi"/>
          <w:sz w:val="24"/>
          <w:szCs w:val="24"/>
        </w:rPr>
        <w:t xml:space="preserve">“that Christ died for our sins according to the Scriptures, that he was buried, that he was raised on the third day according to the Scriptures” (1 Cor 15:3-4) and by believing, you may have life in his name (John 20:31). </w:t>
      </w:r>
      <w:r w:rsidR="001C2748" w:rsidRPr="00B834F0">
        <w:rPr>
          <w:rFonts w:cstheme="minorHAnsi"/>
          <w:sz w:val="24"/>
          <w:szCs w:val="24"/>
        </w:rPr>
        <w:br/>
      </w:r>
    </w:p>
    <w:p w14:paraId="433077D7" w14:textId="77777777" w:rsidR="00536F3C" w:rsidRPr="00B834F0" w:rsidRDefault="001C2748">
      <w:pPr>
        <w:rPr>
          <w:rFonts w:cstheme="minorHAnsi"/>
          <w:sz w:val="24"/>
          <w:szCs w:val="24"/>
        </w:rPr>
      </w:pPr>
      <w:r w:rsidRPr="00B834F0">
        <w:rPr>
          <w:rFonts w:cstheme="minorHAnsi"/>
          <w:sz w:val="24"/>
          <w:szCs w:val="24"/>
        </w:rPr>
        <w:t xml:space="preserve">7. We must be united that salvation is by Faith Alone, not by works. </w:t>
      </w:r>
      <w:r w:rsidRPr="00B834F0">
        <w:rPr>
          <w:rFonts w:cstheme="minorHAnsi"/>
          <w:b/>
          <w:sz w:val="24"/>
          <w:szCs w:val="24"/>
          <w:u w:val="single"/>
        </w:rPr>
        <w:t>The Gospel is given freely</w:t>
      </w:r>
      <w:r w:rsidRPr="00B834F0">
        <w:rPr>
          <w:rFonts w:cstheme="minorHAnsi"/>
          <w:sz w:val="24"/>
          <w:szCs w:val="24"/>
        </w:rPr>
        <w:t xml:space="preserve"> as evidence of God’s Grace– you cannot earn it and you do not deserve it.  Baptism is something you do after you are saved but it is not required for salvation (the thief on the cross was not baptized). </w:t>
      </w:r>
    </w:p>
    <w:p w14:paraId="35724215" w14:textId="77777777" w:rsidR="001C2748" w:rsidRPr="00B834F0" w:rsidRDefault="001C2748" w:rsidP="001C2748">
      <w:pPr>
        <w:pStyle w:val="chapter-1"/>
        <w:shd w:val="clear" w:color="auto" w:fill="FFFFFF"/>
        <w:spacing w:before="0" w:beforeAutospacing="0" w:after="150" w:afterAutospacing="0" w:line="360" w:lineRule="atLeast"/>
        <w:rPr>
          <w:rFonts w:asciiTheme="minorHAnsi" w:hAnsiTheme="minorHAnsi" w:cstheme="minorHAnsi"/>
          <w:color w:val="000000"/>
        </w:rPr>
      </w:pPr>
      <w:r w:rsidRPr="00B834F0">
        <w:rPr>
          <w:rStyle w:val="text"/>
          <w:rFonts w:asciiTheme="minorHAnsi" w:hAnsiTheme="minorHAnsi" w:cstheme="minorHAnsi"/>
          <w:color w:val="000000"/>
        </w:rPr>
        <w:t>“For it is by grace you have been saved, through faith—and this is not from yourselves, it is the gift of God—</w:t>
      </w:r>
      <w:r w:rsidRPr="00B834F0">
        <w:rPr>
          <w:rFonts w:asciiTheme="minorHAnsi" w:hAnsiTheme="minorHAnsi" w:cstheme="minorHAnsi"/>
          <w:color w:val="000000"/>
        </w:rPr>
        <w:t> </w:t>
      </w:r>
      <w:r w:rsidRPr="00B834F0">
        <w:rPr>
          <w:rStyle w:val="text"/>
          <w:rFonts w:asciiTheme="minorHAnsi" w:hAnsiTheme="minorHAnsi" w:cstheme="minorHAnsi"/>
          <w:color w:val="000000"/>
        </w:rPr>
        <w:t>not by works, so that no one can boast.” Ephesians 2:8-9</w:t>
      </w:r>
    </w:p>
    <w:p w14:paraId="7B5DE456" w14:textId="314588FC" w:rsidR="001C2748" w:rsidRDefault="001C2748">
      <w:pPr>
        <w:rPr>
          <w:rFonts w:cstheme="minorHAnsi"/>
          <w:sz w:val="24"/>
          <w:szCs w:val="24"/>
        </w:rPr>
      </w:pPr>
    </w:p>
    <w:p w14:paraId="53A4EA7C" w14:textId="78C48710" w:rsidR="00ED4F40" w:rsidRDefault="00ED4F40">
      <w:pPr>
        <w:rPr>
          <w:rFonts w:cstheme="minorHAnsi"/>
          <w:sz w:val="24"/>
          <w:szCs w:val="24"/>
        </w:rPr>
      </w:pPr>
    </w:p>
    <w:p w14:paraId="267E5FDC" w14:textId="77777777" w:rsidR="00ED4F40" w:rsidRPr="00B834F0" w:rsidRDefault="00ED4F40">
      <w:pPr>
        <w:rPr>
          <w:rFonts w:cstheme="minorHAnsi"/>
          <w:sz w:val="24"/>
          <w:szCs w:val="24"/>
        </w:rPr>
      </w:pPr>
    </w:p>
    <w:p w14:paraId="2DA03ED7" w14:textId="77777777" w:rsidR="00B834F0" w:rsidRPr="00B834F0" w:rsidRDefault="00B834F0" w:rsidP="00ED4F40">
      <w:pPr>
        <w:pStyle w:val="ListParagraph"/>
        <w:spacing w:after="120" w:line="240" w:lineRule="auto"/>
        <w:jc w:val="center"/>
        <w:rPr>
          <w:rFonts w:cstheme="minorHAnsi"/>
          <w:color w:val="000000"/>
          <w:sz w:val="24"/>
          <w:szCs w:val="24"/>
        </w:rPr>
      </w:pPr>
    </w:p>
    <w:p w14:paraId="77977FE4" w14:textId="4B024608" w:rsidR="00B834F0" w:rsidRDefault="00B834F0" w:rsidP="00ED4F40">
      <w:pPr>
        <w:spacing w:after="120" w:line="240" w:lineRule="auto"/>
        <w:jc w:val="center"/>
        <w:rPr>
          <w:rFonts w:cstheme="minorHAnsi"/>
          <w:b/>
          <w:color w:val="000000"/>
          <w:sz w:val="24"/>
          <w:szCs w:val="24"/>
          <w:u w:val="single"/>
        </w:rPr>
      </w:pPr>
      <w:r w:rsidRPr="00B834F0">
        <w:rPr>
          <w:rFonts w:cstheme="minorHAnsi"/>
          <w:b/>
          <w:color w:val="000000"/>
          <w:sz w:val="24"/>
          <w:szCs w:val="24"/>
          <w:u w:val="single"/>
        </w:rPr>
        <w:t xml:space="preserve">In All Things </w:t>
      </w:r>
      <w:r w:rsidR="00ED4F40">
        <w:rPr>
          <w:rFonts w:cstheme="minorHAnsi"/>
          <w:b/>
          <w:color w:val="000000"/>
          <w:sz w:val="24"/>
          <w:szCs w:val="24"/>
          <w:u w:val="single"/>
        </w:rPr>
        <w:t>–</w:t>
      </w:r>
      <w:r w:rsidRPr="00B834F0">
        <w:rPr>
          <w:rFonts w:cstheme="minorHAnsi"/>
          <w:b/>
          <w:color w:val="000000"/>
          <w:sz w:val="24"/>
          <w:szCs w:val="24"/>
          <w:u w:val="single"/>
        </w:rPr>
        <w:t xml:space="preserve"> Charity</w:t>
      </w:r>
    </w:p>
    <w:p w14:paraId="4D87083F" w14:textId="77777777" w:rsidR="00ED4F40" w:rsidRPr="00B834F0" w:rsidRDefault="00ED4F40" w:rsidP="00ED4F40">
      <w:pPr>
        <w:spacing w:after="120" w:line="240" w:lineRule="auto"/>
        <w:jc w:val="center"/>
        <w:rPr>
          <w:rFonts w:cstheme="minorHAnsi"/>
          <w:b/>
          <w:color w:val="000000"/>
          <w:sz w:val="24"/>
          <w:szCs w:val="24"/>
          <w:u w:val="single"/>
        </w:rPr>
      </w:pPr>
    </w:p>
    <w:p w14:paraId="0A123A1A" w14:textId="77777777" w:rsidR="001C2748" w:rsidRDefault="00B834F0" w:rsidP="00B834F0">
      <w:pPr>
        <w:spacing w:after="120" w:line="240" w:lineRule="auto"/>
        <w:rPr>
          <w:rFonts w:cstheme="minorHAnsi"/>
          <w:color w:val="000000"/>
          <w:sz w:val="24"/>
          <w:szCs w:val="24"/>
        </w:rPr>
      </w:pPr>
      <w:r w:rsidRPr="00B834F0">
        <w:rPr>
          <w:rFonts w:cstheme="minorHAnsi"/>
          <w:color w:val="000000"/>
          <w:sz w:val="24"/>
          <w:szCs w:val="24"/>
        </w:rPr>
        <w:t xml:space="preserve">Regardless of your beliefs on the non-essential issues, we consider you a brother or sister in Christ if you agree with us on the Essential beliefs list above. </w:t>
      </w:r>
    </w:p>
    <w:p w14:paraId="784BBD0D" w14:textId="77777777" w:rsidR="00B834F0" w:rsidRPr="00B834F0" w:rsidRDefault="00B834F0" w:rsidP="00B834F0">
      <w:pPr>
        <w:spacing w:after="120" w:line="240" w:lineRule="auto"/>
        <w:rPr>
          <w:rFonts w:cstheme="minorHAnsi"/>
          <w:color w:val="000000"/>
          <w:sz w:val="24"/>
          <w:szCs w:val="24"/>
        </w:rPr>
      </w:pPr>
      <w:r>
        <w:rPr>
          <w:rFonts w:cstheme="minorHAnsi"/>
          <w:color w:val="000000"/>
          <w:sz w:val="24"/>
          <w:szCs w:val="24"/>
        </w:rPr>
        <w:t xml:space="preserve">Let us be moved to Love one Another. </w:t>
      </w:r>
      <w:r>
        <w:rPr>
          <w:rFonts w:ascii="Roboto" w:hAnsi="Roboto"/>
          <w:color w:val="001320"/>
          <w:shd w:val="clear" w:color="auto" w:fill="FFFFFF"/>
        </w:rPr>
        <w:t>"A new command I give you: Love one another. As I have loved you, so you must love one another.” (John 13:34)</w:t>
      </w:r>
    </w:p>
    <w:p w14:paraId="0CA0921D" w14:textId="77777777" w:rsidR="00B834F0" w:rsidRPr="00B834F0" w:rsidRDefault="00B834F0" w:rsidP="00B834F0">
      <w:pPr>
        <w:rPr>
          <w:rFonts w:eastAsia="Times New Roman" w:cstheme="minorHAnsi"/>
          <w:color w:val="333333"/>
          <w:sz w:val="24"/>
          <w:szCs w:val="24"/>
        </w:rPr>
      </w:pPr>
      <w:r w:rsidRPr="00B834F0">
        <w:rPr>
          <w:rFonts w:cstheme="minorHAnsi"/>
          <w:sz w:val="24"/>
          <w:szCs w:val="24"/>
        </w:rPr>
        <w:t>Let us avoid arguing about non-essential issues, taking care to observe Paul’s instruction to Timothy:</w:t>
      </w:r>
      <w:r w:rsidRPr="00B834F0">
        <w:rPr>
          <w:rFonts w:cstheme="minorHAnsi"/>
          <w:sz w:val="24"/>
          <w:szCs w:val="24"/>
        </w:rPr>
        <w:br/>
      </w:r>
      <w:r w:rsidRPr="00B834F0">
        <w:rPr>
          <w:rFonts w:eastAsia="Times New Roman" w:cstheme="minorHAnsi"/>
          <w:color w:val="333333"/>
          <w:sz w:val="24"/>
          <w:szCs w:val="24"/>
        </w:rPr>
        <w:t>“Don’t have anything to do with foolish and stupid arguments, because you know they produce quarrels. And the Lord’s servant must not be quarrelsome but must be kind to everyone, able to teach, not resentful.” 2 Tim 2:23-24</w:t>
      </w:r>
    </w:p>
    <w:p w14:paraId="071215B7" w14:textId="77777777" w:rsidR="001C2748" w:rsidRPr="00B834F0" w:rsidRDefault="001C2748">
      <w:pPr>
        <w:rPr>
          <w:rFonts w:cstheme="minorHAnsi"/>
          <w:sz w:val="24"/>
          <w:szCs w:val="24"/>
        </w:rPr>
      </w:pPr>
    </w:p>
    <w:sectPr w:rsidR="001C2748" w:rsidRPr="00B834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3E42E" w14:textId="77777777" w:rsidR="00526459" w:rsidRDefault="00526459" w:rsidP="00B834F0">
      <w:pPr>
        <w:spacing w:after="0" w:line="240" w:lineRule="auto"/>
      </w:pPr>
      <w:r>
        <w:separator/>
      </w:r>
    </w:p>
  </w:endnote>
  <w:endnote w:type="continuationSeparator" w:id="0">
    <w:p w14:paraId="78B80B6F" w14:textId="77777777" w:rsidR="00526459" w:rsidRDefault="00526459" w:rsidP="00B8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A9A4A" w14:textId="77777777" w:rsidR="00526459" w:rsidRDefault="00526459" w:rsidP="00B834F0">
      <w:pPr>
        <w:spacing w:after="0" w:line="240" w:lineRule="auto"/>
      </w:pPr>
      <w:r>
        <w:separator/>
      </w:r>
    </w:p>
  </w:footnote>
  <w:footnote w:type="continuationSeparator" w:id="0">
    <w:p w14:paraId="5DDE6BCE" w14:textId="77777777" w:rsidR="00526459" w:rsidRDefault="00526459" w:rsidP="00B83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24FC9"/>
    <w:multiLevelType w:val="hybridMultilevel"/>
    <w:tmpl w:val="7DD28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E23"/>
    <w:rsid w:val="00023883"/>
    <w:rsid w:val="001C2748"/>
    <w:rsid w:val="00487E23"/>
    <w:rsid w:val="00526459"/>
    <w:rsid w:val="00536F3C"/>
    <w:rsid w:val="009A40B1"/>
    <w:rsid w:val="00B834F0"/>
    <w:rsid w:val="00D54FA8"/>
    <w:rsid w:val="00ED4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609D1"/>
  <w15:chartTrackingRefBased/>
  <w15:docId w15:val="{D202C065-B827-4C35-8B92-1760FD41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7E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7E23"/>
    <w:rPr>
      <w:b/>
      <w:bCs/>
    </w:rPr>
  </w:style>
  <w:style w:type="paragraph" w:styleId="BodyText">
    <w:name w:val="Body Text"/>
    <w:basedOn w:val="Normal"/>
    <w:link w:val="BodyTextChar"/>
    <w:uiPriority w:val="99"/>
    <w:semiHidden/>
    <w:unhideWhenUsed/>
    <w:rsid w:val="00487E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87E23"/>
    <w:rPr>
      <w:rFonts w:ascii="Times New Roman" w:eastAsia="Times New Roman" w:hAnsi="Times New Roman" w:cs="Times New Roman"/>
      <w:sz w:val="24"/>
      <w:szCs w:val="24"/>
    </w:rPr>
  </w:style>
  <w:style w:type="paragraph" w:customStyle="1" w:styleId="chapter-1">
    <w:name w:val="chapter-1"/>
    <w:basedOn w:val="Normal"/>
    <w:rsid w:val="001C2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C2748"/>
  </w:style>
  <w:style w:type="paragraph" w:styleId="ListParagraph">
    <w:name w:val="List Paragraph"/>
    <w:basedOn w:val="Normal"/>
    <w:uiPriority w:val="34"/>
    <w:qFormat/>
    <w:rsid w:val="001C2748"/>
    <w:pPr>
      <w:ind w:left="720"/>
      <w:contextualSpacing/>
    </w:pPr>
  </w:style>
  <w:style w:type="character" w:customStyle="1" w:styleId="verse-23">
    <w:name w:val="verse-23"/>
    <w:basedOn w:val="DefaultParagraphFont"/>
    <w:rsid w:val="00B834F0"/>
  </w:style>
  <w:style w:type="character" w:customStyle="1" w:styleId="verse-24">
    <w:name w:val="verse-24"/>
    <w:basedOn w:val="DefaultParagraphFont"/>
    <w:rsid w:val="00B8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7207">
      <w:bodyDiv w:val="1"/>
      <w:marLeft w:val="0"/>
      <w:marRight w:val="0"/>
      <w:marTop w:val="0"/>
      <w:marBottom w:val="0"/>
      <w:divBdr>
        <w:top w:val="none" w:sz="0" w:space="0" w:color="auto"/>
        <w:left w:val="none" w:sz="0" w:space="0" w:color="auto"/>
        <w:bottom w:val="none" w:sz="0" w:space="0" w:color="auto"/>
        <w:right w:val="none" w:sz="0" w:space="0" w:color="auto"/>
      </w:divBdr>
    </w:div>
    <w:div w:id="552274991">
      <w:bodyDiv w:val="1"/>
      <w:marLeft w:val="0"/>
      <w:marRight w:val="0"/>
      <w:marTop w:val="0"/>
      <w:marBottom w:val="0"/>
      <w:divBdr>
        <w:top w:val="none" w:sz="0" w:space="0" w:color="auto"/>
        <w:left w:val="none" w:sz="0" w:space="0" w:color="auto"/>
        <w:bottom w:val="none" w:sz="0" w:space="0" w:color="auto"/>
        <w:right w:val="none" w:sz="0" w:space="0" w:color="auto"/>
      </w:divBdr>
      <w:divsChild>
        <w:div w:id="1913199987">
          <w:marLeft w:val="0"/>
          <w:marRight w:val="0"/>
          <w:marTop w:val="0"/>
          <w:marBottom w:val="0"/>
          <w:divBdr>
            <w:top w:val="none" w:sz="0" w:space="0" w:color="auto"/>
            <w:left w:val="none" w:sz="0" w:space="0" w:color="auto"/>
            <w:bottom w:val="none" w:sz="0" w:space="0" w:color="auto"/>
            <w:right w:val="none" w:sz="0" w:space="0" w:color="auto"/>
          </w:divBdr>
        </w:div>
        <w:div w:id="1268083483">
          <w:marLeft w:val="0"/>
          <w:marRight w:val="0"/>
          <w:marTop w:val="0"/>
          <w:marBottom w:val="0"/>
          <w:divBdr>
            <w:top w:val="none" w:sz="0" w:space="0" w:color="auto"/>
            <w:left w:val="none" w:sz="0" w:space="0" w:color="auto"/>
            <w:bottom w:val="none" w:sz="0" w:space="0" w:color="auto"/>
            <w:right w:val="none" w:sz="0" w:space="0" w:color="auto"/>
          </w:divBdr>
        </w:div>
      </w:divsChild>
    </w:div>
    <w:div w:id="1481725808">
      <w:bodyDiv w:val="1"/>
      <w:marLeft w:val="0"/>
      <w:marRight w:val="0"/>
      <w:marTop w:val="0"/>
      <w:marBottom w:val="0"/>
      <w:divBdr>
        <w:top w:val="none" w:sz="0" w:space="0" w:color="auto"/>
        <w:left w:val="none" w:sz="0" w:space="0" w:color="auto"/>
        <w:bottom w:val="none" w:sz="0" w:space="0" w:color="auto"/>
        <w:right w:val="none" w:sz="0" w:space="0" w:color="auto"/>
      </w:divBdr>
      <w:divsChild>
        <w:div w:id="79062506">
          <w:marLeft w:val="0"/>
          <w:marRight w:val="0"/>
          <w:marTop w:val="0"/>
          <w:marBottom w:val="0"/>
          <w:divBdr>
            <w:top w:val="none" w:sz="0" w:space="0" w:color="auto"/>
            <w:left w:val="none" w:sz="0" w:space="0" w:color="auto"/>
            <w:bottom w:val="none" w:sz="0" w:space="0" w:color="auto"/>
            <w:right w:val="none" w:sz="0" w:space="0" w:color="auto"/>
          </w:divBdr>
        </w:div>
      </w:divsChild>
    </w:div>
    <w:div w:id="209454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Stocker</dc:creator>
  <cp:keywords/>
  <dc:description/>
  <cp:lastModifiedBy>John Saggiani</cp:lastModifiedBy>
  <cp:revision>2</cp:revision>
  <dcterms:created xsi:type="dcterms:W3CDTF">2018-08-31T19:30:00Z</dcterms:created>
  <dcterms:modified xsi:type="dcterms:W3CDTF">2018-08-31T19:30:00Z</dcterms:modified>
</cp:coreProperties>
</file>